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E1600">
        <w:tc>
          <w:tcPr>
            <w:tcW w:w="6379" w:type="dxa"/>
          </w:tcPr>
          <w:p w:rsidR="006E1600" w:rsidRDefault="006E160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1600" w:rsidRDefault="006E1600">
            <w:pPr>
              <w:spacing w:after="160" w:line="259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E1600" w:rsidRDefault="001035F5">
      <w:pPr>
        <w:rPr>
          <w:rFonts w:cstheme="minorHAnsi"/>
          <w:b/>
        </w:rPr>
      </w:pPr>
      <w:bookmarkStart w:id="0" w:name="_Hlk161297518"/>
      <w:r>
        <w:rPr>
          <w:rFonts w:cstheme="minorHAnsi"/>
          <w:noProof/>
        </w:rPr>
        <w:drawing>
          <wp:inline distT="0" distB="0" distL="0" distR="0">
            <wp:extent cx="1019175" cy="714375"/>
            <wp:effectExtent l="0" t="0" r="9525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600" w:rsidRDefault="001035F5">
      <w:pPr>
        <w:rPr>
          <w:rFonts w:cstheme="minorHAnsi"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E1600">
        <w:tc>
          <w:tcPr>
            <w:tcW w:w="6379" w:type="dxa"/>
          </w:tcPr>
          <w:p w:rsidR="006E1600" w:rsidRDefault="001035F5">
            <w:pPr>
              <w:spacing w:after="160" w:line="259" w:lineRule="auto"/>
              <w:rPr>
                <w:rFonts w:cstheme="minorHAnsi"/>
              </w:rPr>
            </w:pPr>
            <w:bookmarkStart w:id="1" w:name="_Hlk128748807"/>
            <w:r>
              <w:rPr>
                <w:rFonts w:cstheme="minorHAnsi"/>
              </w:rPr>
              <w:t xml:space="preserve">OSNOVNA ŠKOLA „IVAN LEKO“                                                                                                     Trg dr. Franje Tuđmana 6, 21264 Proložac Donji                                       </w:t>
            </w:r>
            <w:r>
              <w:rPr>
                <w:rFonts w:cstheme="minorHAnsi"/>
              </w:rPr>
              <w:t xml:space="preserve">                                                              KLASA:       </w:t>
            </w:r>
            <w:r>
              <w:rPr>
                <w:rFonts w:cstheme="minorHAnsi"/>
                <w:noProof/>
                <w:lang w:val="en-US"/>
              </w:rPr>
              <w:t>602-01/26-09/12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cstheme="minorHAnsi"/>
                <w:noProof/>
              </w:rPr>
              <w:t>2181-312-26-1</w:t>
            </w:r>
            <w:r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Proložac Donji, 30. siječnja 2026.   </w:t>
            </w:r>
          </w:p>
        </w:tc>
        <w:tc>
          <w:tcPr>
            <w:tcW w:w="2693" w:type="dxa"/>
          </w:tcPr>
          <w:p w:rsidR="006E1600" w:rsidRDefault="001035F5">
            <w:pPr>
              <w:spacing w:after="160" w:line="259" w:lineRule="auto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:rsidR="006E1600" w:rsidRDefault="006E1600">
      <w:pPr>
        <w:rPr>
          <w:rFonts w:ascii="Calibri" w:hAnsi="Calibri" w:cs="Calibri"/>
          <w:sz w:val="24"/>
          <w:szCs w:val="24"/>
        </w:rPr>
      </w:pPr>
    </w:p>
    <w:p w:rsidR="006E1600" w:rsidRDefault="001035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POZIV</w:t>
      </w:r>
    </w:p>
    <w:p w:rsidR="006E1600" w:rsidRDefault="001035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davatelju usluga za predstavljanje ponude</w:t>
      </w:r>
    </w:p>
    <w:p w:rsidR="006E1600" w:rsidRDefault="001035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sastanku povjerenstva za provedbu javnog poziva i izbor najpo</w:t>
      </w:r>
      <w:r>
        <w:rPr>
          <w:rFonts w:ascii="Calibri" w:hAnsi="Calibri" w:cs="Calibri"/>
          <w:sz w:val="24"/>
          <w:szCs w:val="24"/>
        </w:rPr>
        <w:t>voljnije ponude za ekskurziju trećih i četvrtih  razreda u školskoj godini 2025./2026., održanom 30. siječnja 2026. u 10:45 sati u osnovnoj školi „Ivan Leko“ – Donji Proložac, donesena je odluka o odabiru četi</w:t>
      </w:r>
      <w:bookmarkStart w:id="2" w:name="_GoBack"/>
      <w:bookmarkEnd w:id="2"/>
      <w:r>
        <w:rPr>
          <w:rFonts w:ascii="Calibri" w:hAnsi="Calibri" w:cs="Calibri"/>
          <w:sz w:val="24"/>
          <w:szCs w:val="24"/>
        </w:rPr>
        <w:t>ri  (4</w:t>
      </w:r>
      <w:r>
        <w:rPr>
          <w:rFonts w:ascii="Calibri" w:hAnsi="Calibri" w:cs="Calibri"/>
          <w:sz w:val="24"/>
          <w:szCs w:val="24"/>
        </w:rPr>
        <w:t>) najpovoljnije ponude koje će biti predstav</w:t>
      </w:r>
      <w:r>
        <w:rPr>
          <w:rFonts w:ascii="Calibri" w:hAnsi="Calibri" w:cs="Calibri"/>
          <w:sz w:val="24"/>
          <w:szCs w:val="24"/>
        </w:rPr>
        <w:t>ljene roditeljima učenika.</w:t>
      </w:r>
    </w:p>
    <w:p w:rsidR="006E1600" w:rsidRDefault="001035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Roditeljima će biti predstavljene sljedeće ponude:</w:t>
      </w:r>
    </w:p>
    <w:p w:rsidR="006E1600" w:rsidRDefault="001035F5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L.M.D TRAVEL j.d.o.o, </w:t>
      </w:r>
      <w:r>
        <w:rPr>
          <w:rFonts w:cs="Calibri"/>
          <w:bCs/>
          <w:sz w:val="24"/>
          <w:szCs w:val="24"/>
        </w:rPr>
        <w:t>Gradišćanskih Hrvata 4, 21300 Makarska</w:t>
      </w:r>
    </w:p>
    <w:p w:rsidR="006E1600" w:rsidRDefault="001035F5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Perla svjetska putovanja, </w:t>
      </w:r>
      <w:r>
        <w:rPr>
          <w:rFonts w:cs="Calibri"/>
          <w:bCs/>
          <w:sz w:val="24"/>
          <w:szCs w:val="24"/>
        </w:rPr>
        <w:t>Ante Starčevića 16, 21260 Imotski</w:t>
      </w:r>
    </w:p>
    <w:p w:rsidR="006E1600" w:rsidRDefault="001035F5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Eridan, </w:t>
      </w:r>
      <w:r>
        <w:rPr>
          <w:rFonts w:cs="Calibri"/>
          <w:bCs/>
          <w:sz w:val="24"/>
          <w:szCs w:val="24"/>
        </w:rPr>
        <w:t>Fuležina 12, 21216 Kaštel Stari</w:t>
      </w:r>
    </w:p>
    <w:p w:rsidR="006E1600" w:rsidRDefault="001035F5">
      <w:pPr>
        <w:pStyle w:val="Odlomakpopisa"/>
        <w:numPr>
          <w:ilvl w:val="0"/>
          <w:numId w:val="2"/>
        </w:numPr>
        <w:spacing w:line="480" w:lineRule="auto"/>
        <w:rPr>
          <w:rFonts w:cs="Calibri"/>
        </w:rPr>
      </w:pPr>
      <w:r>
        <w:rPr>
          <w:rFonts w:cs="Calibri"/>
          <w:b/>
          <w:bCs/>
          <w:sz w:val="24"/>
          <w:szCs w:val="24"/>
        </w:rPr>
        <w:t xml:space="preserve">Igana d.o.o, </w:t>
      </w:r>
      <w:r>
        <w:rPr>
          <w:rFonts w:cs="Calibri"/>
          <w:bCs/>
          <w:sz w:val="24"/>
          <w:szCs w:val="24"/>
        </w:rPr>
        <w:t>Ivana pl. Zajca 18, Knin</w:t>
      </w:r>
    </w:p>
    <w:p w:rsidR="006E1600" w:rsidRDefault="001035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Pozivamo predstavnike navedenih agencija da dana 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6. veljače  2026. godine u 12:30 sati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 prostorijama Osnovne škole „Ivan Leko“ Donji Proložac predstave svoje ponude.</w:t>
      </w:r>
    </w:p>
    <w:p w:rsidR="006E1600" w:rsidRDefault="001035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Svaki predstavnik izabranih ponuditelja ima pravo na </w:t>
      </w:r>
      <w:r>
        <w:rPr>
          <w:rFonts w:ascii="Calibri" w:hAnsi="Calibri" w:cs="Calibri"/>
          <w:b/>
          <w:bCs/>
          <w:sz w:val="24"/>
          <w:szCs w:val="24"/>
        </w:rPr>
        <w:t>10 minutno predstavljanje</w:t>
      </w:r>
      <w:r>
        <w:rPr>
          <w:rFonts w:ascii="Calibri" w:hAnsi="Calibri" w:cs="Calibri"/>
          <w:sz w:val="24"/>
          <w:szCs w:val="24"/>
        </w:rPr>
        <w:t xml:space="preserve"> ponude.</w:t>
      </w:r>
    </w:p>
    <w:p w:rsidR="006E1600" w:rsidRDefault="001035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U slučaju vašeg izostanka ponudu će predstaviti učitelj voditelj.</w:t>
      </w:r>
    </w:p>
    <w:p w:rsidR="006E1600" w:rsidRDefault="001035F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>Zahvaljujemo svim sudionicima koje su svoje ponude poslali po javnom pozivu.</w:t>
      </w:r>
    </w:p>
    <w:p w:rsidR="006E1600" w:rsidRDefault="006E1600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</w:p>
    <w:p w:rsidR="006E1600" w:rsidRDefault="001035F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                                                                        </w:t>
      </w: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      Predsjednik Povjerenstva:</w:t>
      </w:r>
    </w:p>
    <w:p w:rsidR="006E1600" w:rsidRDefault="001035F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Ivanka Pirić                                                                                       </w:t>
      </w:r>
    </w:p>
    <w:sectPr w:rsidR="006E1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E7FFA"/>
    <w:multiLevelType w:val="multilevel"/>
    <w:tmpl w:val="E4FC1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00"/>
    <w:rsid w:val="001035F5"/>
    <w:rsid w:val="006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7345"/>
  <w15:docId w15:val="{CDA447D8-D901-44B3-B8E5-675053E7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pPr>
      <w:autoSpaceDN w:val="0"/>
      <w:spacing w:line="252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Božinović</dc:creator>
  <cp:keywords/>
  <dc:description/>
  <cp:lastModifiedBy>Krešimir Bajić</cp:lastModifiedBy>
  <cp:revision>2</cp:revision>
  <dcterms:created xsi:type="dcterms:W3CDTF">2026-01-30T10:37:00Z</dcterms:created>
  <dcterms:modified xsi:type="dcterms:W3CDTF">2026-01-30T10:37:00Z</dcterms:modified>
</cp:coreProperties>
</file>