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027c7e5e54fd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12165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LEKO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1.294.558,54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1.343.304,16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1.288.805,78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1.378.602,98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35.298,82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12.889,25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18.085,54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12.889,25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18.085,54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7.136,49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53.384,36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748,0</w:t>
            </w:r>
          </w:p>
        </w:tc>
      </w:tr>
    </w:tbl>
    <w:p>
      <w:pPr>
        <w:spacing w:before="0" w:after="0"/>
      </w:pPr>
    </w:p>
    <w:p>
      <w:r>
        <w:t xml:space="preserve">Iz navedenog je vidljivo da su u ovom izvještajnom razdoblju ukupni prihodi manji od ukupnih rashoda. To je sve zbog kašnjenja sredstava iz županijskog proračuna.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12.567,51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16.244,03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U odnosu na prošlu godinu došlo je do povećanja zbog većih cijena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197,5</w:t>
            </w:r>
          </w:p>
        </w:tc>
      </w:tr>
    </w:tbl>
    <w:p>
      <w:pPr>
        <w:spacing w:before="0" w:after="0"/>
      </w:pPr>
    </w:p>
    <w:p>
      <w:r>
        <w:t xml:space="preserve">U odnosu na prošlu godinu došlo je do povećanja troškova za Pomoćnike u nastavi (UZ VII) jer im se nije prekidao radni odnos preko ljeta.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7.991,77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197,5</w:t>
            </w:r>
          </w:p>
        </w:tc>
      </w:tr>
    </w:tbl>
    <w:p>
      <w:pPr>
        <w:spacing w:before="0" w:after="0"/>
      </w:pPr>
    </w:p>
    <w:p>
      <w:r>
        <w:t xml:space="preserve">U odnosu na prošlu godinu došlo je do povećanja troškova za Pomoćnike u nastavi (UZ VII) jer im se nije prekidao radni odnos preko ljeta.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233,3</w:t>
            </w:r>
          </w:p>
        </w:tc>
      </w:tr>
    </w:tbl>
    <w:p>
      <w:pPr>
        <w:spacing w:before="0" w:after="0"/>
      </w:pPr>
    </w:p>
    <w:p>
      <w:r>
        <w:t xml:space="preserve">U tekućoj godini banka je povećala kamate na računu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159.461,54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175.526,69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</w:tbl>
    <w:p>
      <w:pPr>
        <w:spacing w:before="0" w:after="0"/>
      </w:pPr>
    </w:p>
    <w:p>
      <w:r>
        <w:t xml:space="preserve">Zbog povećanja cijena za energente, komunalne usluge, materijal i dijelove za tekuće i investicijsko održavanje i sl. povećani su i materijalni rashodi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1.031.381,51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1.066.432,54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U odnosu na prošlu godinu došlo je do povećanja rashoda za zaposlene i to zbog povećanja osnovice za plaće i drugih materijalnih prava za zaposlene kao i većeg broja zamjena.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62.223,88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2711,2</w:t>
            </w:r>
          </w:p>
        </w:tc>
      </w:tr>
    </w:tbl>
    <w:p>
      <w:pPr>
        <w:spacing w:before="0" w:after="0"/>
      </w:pPr>
    </w:p>
    <w:p>
      <w:r>
        <w:t xml:space="preserve">U odnosu na prošlu godinu došlo je do povećanja zbog rekonstrukcije igrališta i uređenja svlačionice u PŠ D.Draga.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103.893,20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Veći dio obveza odnosi se na obveze za rashode poslovanja, koje zbog kašnjenja sredstava iz županijskog proračuna, nisu podmirene na vrijeme.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ovo izvještajnom razdoblju došlo je do povećanja troškova za Pomoćnike u nastavi (UZ VII) jer im se nije prekidao radni odnos preko ljeta.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a269830b694e5d" /></Relationships>
</file>