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AC" w:rsidRDefault="009C647C">
      <w:pPr>
        <w:spacing w:after="160" w:line="259" w:lineRule="auto"/>
        <w:rPr>
          <w:rFonts w:ascii="Calibri" w:hAnsi="Calibri" w:cs="Calibri"/>
          <w:b/>
        </w:rPr>
      </w:pPr>
      <w:bookmarkStart w:id="0" w:name="_Hlk161297518"/>
      <w:bookmarkStart w:id="1" w:name="_GoBack"/>
      <w:bookmarkEnd w:id="1"/>
      <w:r>
        <w:rPr>
          <w:rFonts w:ascii="Calibri" w:hAnsi="Calibri" w:cs="Calibr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3AC" w:rsidRDefault="009C647C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A13AC">
        <w:tc>
          <w:tcPr>
            <w:tcW w:w="6379" w:type="dxa"/>
          </w:tcPr>
          <w:p w:rsidR="00BA13AC" w:rsidRDefault="009C647C">
            <w:pPr>
              <w:spacing w:after="160" w:line="259" w:lineRule="auto"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ascii="Calibri" w:hAnsi="Calibri" w:cs="Calibri"/>
              </w:rPr>
              <w:t xml:space="preserve">                                                              KLASA:       </w:t>
            </w:r>
            <w:r>
              <w:rPr>
                <w:rFonts w:ascii="Calibri" w:hAnsi="Calibri" w:cs="Calibri"/>
                <w:noProof/>
              </w:rPr>
              <w:t>112-02/26-01/2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Calibri" w:hAnsi="Calibri" w:cs="Calibri"/>
                <w:noProof/>
              </w:rPr>
              <w:t>2181-312-26-1</w:t>
            </w: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BA13AC" w:rsidRDefault="009C647C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2"/>
    <w:p w:rsidR="00BA13AC" w:rsidRDefault="009C647C">
      <w:pPr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Proložac, 4. veljače 2026. godine               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Temeljem članka 107. st. 1. Zakona o odgoju i obrazovanju u osnovnoj i srednjoj školi (Narodne nov</w:t>
      </w:r>
      <w:r>
        <w:rPr>
          <w:rFonts w:ascii="Calibri" w:eastAsia="Arial Unicode MS" w:hAnsi="Calibri" w:cs="Calibri"/>
        </w:rPr>
        <w:t xml:space="preserve">ine, br. </w:t>
      </w:r>
      <w:r>
        <w:rPr>
          <w:rFonts w:ascii="Calibri" w:hAnsi="Calibri" w:cs="Calibri"/>
        </w:rPr>
        <w:t>87/08, 86/09,92/10, 105/10, 90/11, 5/12, 16/12, 86/12, 126/12, 94/13, 152/14, 7/17, 68/18, 98/19, 64/20, 151/22 i 156/23</w:t>
      </w:r>
      <w:r>
        <w:rPr>
          <w:rFonts w:ascii="Calibri" w:eastAsia="Arial Unicode MS" w:hAnsi="Calibri" w:cs="Calibri"/>
        </w:rPr>
        <w:t>), članka 13. Pravilnika o radu i čl. 8. Pravilnika o postupku zapošljavanja te procjeni i vrednovanju kandidata za zapošljavan</w:t>
      </w:r>
      <w:r>
        <w:rPr>
          <w:rFonts w:ascii="Calibri" w:eastAsia="Arial Unicode MS" w:hAnsi="Calibri" w:cs="Calibri"/>
        </w:rPr>
        <w:t xml:space="preserve">je OŠ „Ivan Leko“ Proložac,   </w:t>
      </w: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  <w:b/>
          <w:bCs/>
        </w:rPr>
        <w:t xml:space="preserve">OSNOVNA ŠKOLA „IVAN LEKO“ PROLOŽAC </w:t>
      </w:r>
      <w:r>
        <w:rPr>
          <w:rFonts w:ascii="Calibri" w:eastAsia="Arial Unicode MS" w:hAnsi="Calibri" w:cs="Calibri"/>
        </w:rPr>
        <w:t>objavljuje</w:t>
      </w:r>
    </w:p>
    <w:p w:rsidR="00BA13AC" w:rsidRDefault="00BA13AC">
      <w:pPr>
        <w:spacing w:after="0" w:line="240" w:lineRule="auto"/>
        <w:rPr>
          <w:rFonts w:ascii="Calibri" w:eastAsia="Arial Unicode MS" w:hAnsi="Calibri" w:cs="Calibri"/>
          <w:b/>
          <w:bCs/>
        </w:rPr>
      </w:pPr>
    </w:p>
    <w:p w:rsidR="00BA13AC" w:rsidRDefault="009C647C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>N A T J E Č A J</w:t>
      </w:r>
    </w:p>
    <w:p w:rsidR="00BA13AC" w:rsidRDefault="009C647C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>za zasnivanje radnog odnosa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:rsidR="00BA13AC" w:rsidRDefault="009C647C">
      <w:pPr>
        <w:spacing w:after="0" w:line="240" w:lineRule="auto"/>
        <w:ind w:left="360"/>
        <w:jc w:val="both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 xml:space="preserve"> </w:t>
      </w: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</w:rPr>
        <w:t xml:space="preserve"> 1.</w:t>
      </w:r>
      <w:r>
        <w:rPr>
          <w:rFonts w:ascii="Calibri" w:eastAsia="Arial Unicode MS" w:hAnsi="Calibri" w:cs="Calibri"/>
          <w:b/>
          <w:bCs/>
        </w:rPr>
        <w:t xml:space="preserve"> UČITELJ/ICA TJELESNE I ZDRAVSTVENE KULTURE</w:t>
      </w:r>
    </w:p>
    <w:p w:rsidR="00BA13AC" w:rsidRDefault="009C647C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- 1 izvršitelj/ica na neodređeno, nepuno radno vrijeme (24 sata tjedno)</w:t>
      </w:r>
      <w:r>
        <w:rPr>
          <w:rFonts w:ascii="Calibri" w:eastAsia="Arial Unicode MS" w:hAnsi="Calibri" w:cs="Calibri"/>
          <w:bCs/>
        </w:rPr>
        <w:t xml:space="preserve">                                 -    mjesto rada –  Matična škola, Trg dr. Franje Tuđmana 6, 21 264 Donji Proložac</w:t>
      </w: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  </w:t>
      </w:r>
    </w:p>
    <w:p w:rsidR="00BA13AC" w:rsidRDefault="009C647C">
      <w:pPr>
        <w:spacing w:after="0"/>
        <w:jc w:val="both"/>
        <w:rPr>
          <w:rFonts w:ascii="Calibri" w:hAnsi="Calibri" w:cs="Calibri"/>
        </w:rPr>
      </w:pPr>
      <w:r>
        <w:rPr>
          <w:rFonts w:ascii="Calibri" w:eastAsia="Arial Unicode MS" w:hAnsi="Calibri" w:cs="Calibri"/>
          <w:bCs/>
        </w:rPr>
        <w:t xml:space="preserve">    </w:t>
      </w:r>
      <w:r>
        <w:rPr>
          <w:rFonts w:ascii="Calibri" w:hAnsi="Calibri" w:cs="Calibri"/>
          <w:b/>
        </w:rPr>
        <w:t>Uvjeti:</w:t>
      </w:r>
      <w:r>
        <w:rPr>
          <w:rFonts w:ascii="Calibri" w:hAnsi="Calibri" w:cs="Calibri"/>
        </w:rPr>
        <w:t xml:space="preserve"> </w:t>
      </w:r>
    </w:p>
    <w:p w:rsidR="00BA13AC" w:rsidRDefault="009C647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 opće uvjete za zasnivanje radnog odnosa sukladno općim propisima o radu, kandidati trebaju ispunjavati i posebne</w:t>
      </w:r>
      <w:r>
        <w:rPr>
          <w:rFonts w:ascii="Calibri" w:hAnsi="Calibri" w:cs="Calibri"/>
        </w:rPr>
        <w:t xml:space="preserve"> uvjete propisane člankom 105. Zakona o odgoju i obrazovanju u osnovnoj i srednjoj školi (NN 87/08, 86/09,92/10, 105/10, 90/11, 5/12, 16/12, 86/12, 126/12, 94/13, 152/14, 7/17, 68/18, 98/19, 64/20, 151/22 i 156/23) i čl. 24. Pravilnika o odgovarajućoj vrst</w:t>
      </w:r>
      <w:r>
        <w:rPr>
          <w:rFonts w:ascii="Calibri" w:hAnsi="Calibri" w:cs="Calibri"/>
        </w:rPr>
        <w:t>i obrazovanja učitelja i stručnih suradnika u osnovnoj školi (NN 6/19, 75/20).</w:t>
      </w: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Na natječaj se mogu prijaviti osobe oba spola sukladno Zakonu o ravnopravnosti spolova (Narodne novine 82/08 i 69/17). </w:t>
      </w: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Izrazi koji se koriste u natječaju, a imaju rodno značenj</w:t>
      </w:r>
      <w:r>
        <w:rPr>
          <w:rFonts w:ascii="Calibri" w:eastAsia="Arial Unicode MS" w:hAnsi="Calibri" w:cs="Calibri"/>
          <w:bCs/>
        </w:rPr>
        <w:t>e, koriste se i odnose se jednako na muške i ženske osobe.</w:t>
      </w:r>
    </w:p>
    <w:p w:rsidR="00BA13AC" w:rsidRDefault="009C647C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Radni odnos u školi ne može se zasnovati s osobom za koju postoje zapreke iz članka 106. Zakona o odgoju i obrazovanju u osnovnoj i srednjoj školi.</w:t>
      </w:r>
    </w:p>
    <w:p w:rsidR="00BA13AC" w:rsidRDefault="009C647C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 prijavi na natječaj potrebno je navesti naziv r</w:t>
      </w:r>
      <w:r>
        <w:rPr>
          <w:rFonts w:ascii="Calibri" w:eastAsia="Times New Roman" w:hAnsi="Calibri" w:cs="Calibri"/>
        </w:rPr>
        <w:t>adnog mjesta za koje se prijavljuje i osobne podatke (ime i prezime, adresu stanovanja, broj telefona odnosno mobitela, po mogućnosti e-mail adresu na koju će biti dostavljena obavijest o datumu i vremenu procjene odnosno testiranja).</w:t>
      </w:r>
    </w:p>
    <w:p w:rsidR="00BA13AC" w:rsidRDefault="00BA13AC">
      <w:pPr>
        <w:spacing w:after="0" w:line="240" w:lineRule="auto"/>
        <w:ind w:left="720"/>
        <w:contextualSpacing/>
        <w:jc w:val="both"/>
        <w:rPr>
          <w:rFonts w:ascii="Calibri" w:eastAsia="Arial Unicode MS" w:hAnsi="Calibri" w:cs="Calibri"/>
          <w:b/>
          <w:bCs/>
        </w:rPr>
      </w:pPr>
    </w:p>
    <w:p w:rsidR="00BA13AC" w:rsidRDefault="009C647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Uz </w:t>
      </w:r>
      <w:r>
        <w:rPr>
          <w:rFonts w:ascii="Calibri" w:eastAsia="Arial Unicode MS" w:hAnsi="Calibri" w:cs="Calibri"/>
          <w:b/>
          <w:bCs/>
          <w:i/>
          <w:iCs/>
        </w:rPr>
        <w:t>pisanu i vlastoru</w:t>
      </w:r>
      <w:r>
        <w:rPr>
          <w:rFonts w:ascii="Calibri" w:eastAsia="Arial Unicode MS" w:hAnsi="Calibri" w:cs="Calibri"/>
          <w:b/>
          <w:bCs/>
          <w:i/>
          <w:iCs/>
        </w:rPr>
        <w:t>čno potpisanu prijavu</w:t>
      </w:r>
      <w:r>
        <w:rPr>
          <w:rFonts w:ascii="Calibri" w:eastAsia="Arial Unicode MS" w:hAnsi="Calibri" w:cs="Calibri"/>
        </w:rPr>
        <w:t xml:space="preserve"> na natječaj potrebno je priložiti:</w:t>
      </w:r>
    </w:p>
    <w:p w:rsidR="00BA13AC" w:rsidRDefault="00BA13A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BA13AC" w:rsidRDefault="00BA13A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BA13AC" w:rsidRDefault="009C647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1. Životopis</w:t>
      </w:r>
    </w:p>
    <w:p w:rsidR="00BA13AC" w:rsidRDefault="009C647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2. Diplomu odnosno dokaz o odgovarajućem stupnju obrazovanja</w:t>
      </w:r>
    </w:p>
    <w:p w:rsidR="00BA13AC" w:rsidRDefault="009C647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3. Dokaz o državljanstvu</w:t>
      </w:r>
    </w:p>
    <w:p w:rsidR="00BA13AC" w:rsidRDefault="009C647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4. Uvjerenje nadležnog suda da se protiv podnositelja prijave ne vodi kazneni postupak ili da je p</w:t>
      </w:r>
      <w:r>
        <w:rPr>
          <w:rFonts w:ascii="Calibri" w:eastAsia="Arial Unicode MS" w:hAnsi="Calibri" w:cs="Calibri"/>
        </w:rPr>
        <w:t>od istragom za neko od kaznenih djela iz čl. 106. Zakona o odgoju i obrazovanju u  osnovnoj i srednjoj školi (ne starije od  30 dana od dana objave natječaja)</w:t>
      </w:r>
    </w:p>
    <w:p w:rsidR="00BA13AC" w:rsidRDefault="009C647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5. Elektronički zapis ili potvrdu o podacima evidentiranim u matičnoj evidenciji Hrvatskog zavoda</w:t>
      </w:r>
      <w:r>
        <w:rPr>
          <w:rFonts w:ascii="Calibri" w:eastAsia="Arial Unicode MS" w:hAnsi="Calibri" w:cs="Calibri"/>
        </w:rPr>
        <w:t xml:space="preserve"> za mirovinsko osiguranje</w:t>
      </w:r>
    </w:p>
    <w:p w:rsidR="00BA13AC" w:rsidRDefault="00BA13AC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BA13AC" w:rsidRDefault="009C647C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Svi prilozi dostavljaju se u neovjerenoj preslici, a izabrani/a kandidat/kinja prije sklapanja ugovora o radu dužan je </w:t>
      </w:r>
      <w:r>
        <w:rPr>
          <w:rFonts w:ascii="Calibri" w:eastAsia="Arial Unicode MS" w:hAnsi="Calibri" w:cs="Calibri"/>
        </w:rPr>
        <w:t xml:space="preserve">sve navedene priloge odnosno isprave dostaviti u izvorniku ili u preslici ovjerenoj od strane javnog bilježnika sukladno Zakonu o javnom bilježništvu ( Narodne novine broj 78/93, 29/94/, 162/98, 16/07, 75/09, 120/16 i 57/22). Natječajna dokumentacija neće </w:t>
      </w:r>
      <w:r>
        <w:rPr>
          <w:rFonts w:ascii="Calibri" w:eastAsia="Arial Unicode MS" w:hAnsi="Calibri" w:cs="Calibri"/>
        </w:rPr>
        <w:t xml:space="preserve">se vraćati kandidatima. </w:t>
      </w:r>
      <w:bookmarkStart w:id="3" w:name="_Hlk165966435"/>
      <w:bookmarkStart w:id="4" w:name="_Hlk165966474"/>
    </w:p>
    <w:p w:rsidR="00BA13AC" w:rsidRDefault="009C647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Kandidat/kinja koji je stekao obrazovnu kvalifikaciju izvan Republike Hrvatske, dužan je dostaviti ispravu(e) kojom se dokazuje priznavanje inozemne obrazovne kvalifikacije i kojom se ostvaruje pravo na pristup i obavljanje regulir</w:t>
      </w:r>
      <w:r>
        <w:rPr>
          <w:rFonts w:ascii="Calibri" w:hAnsi="Calibri" w:cs="Calibri"/>
        </w:rPr>
        <w:t>ane profesije.</w:t>
      </w:r>
      <w:bookmarkEnd w:id="3"/>
      <w:bookmarkEnd w:id="4"/>
    </w:p>
    <w:p w:rsidR="00BA13AC" w:rsidRDefault="009C647C">
      <w:pPr>
        <w:jc w:val="both"/>
        <w:rPr>
          <w:rFonts w:ascii="Calibri" w:hAnsi="Calibri" w:cs="Calibri"/>
          <w:b/>
        </w:rPr>
      </w:pPr>
      <w:r>
        <w:rPr>
          <w:rFonts w:ascii="Calibri" w:eastAsia="Arial Unicode MS" w:hAnsi="Calibri" w:cs="Calibri"/>
        </w:rPr>
        <w:t>Kandidat/kinja koji ostvaruje pravo prednosti pri zapošljavanju na temelju članka 102. stavaka 1.-3. Zakona o hrvatskim braniteljima iz Domovinskog rata i članovima njihovih obitelji (Narodne novine 121/17, 98/19, 84/21 i 156/23), članka 48.</w:t>
      </w:r>
      <w:r>
        <w:rPr>
          <w:rFonts w:ascii="Calibri" w:eastAsia="Arial Unicode MS" w:hAnsi="Calibri" w:cs="Calibri"/>
        </w:rPr>
        <w:t>f Zakona o zaštiti vojnih i civilnih invalida rata (Narodne novine broj 33/92., 57/92., 77/92., 27/93., 58/93., 02/94., 76/94., 108/95., 108/96., 82/01., 103/03, 148/13 i 98/19), članka 9. Zakona o profesionalnoj rehabilitaciji i zapošljavanju osoba s inva</w:t>
      </w:r>
      <w:r>
        <w:rPr>
          <w:rFonts w:ascii="Calibri" w:eastAsia="Arial Unicode MS" w:hAnsi="Calibri" w:cs="Calibri"/>
        </w:rPr>
        <w:t>liditetom (Narodne novine broj 157/13, 152/14, 39/18, 32/20) te članka 48.</w:t>
      </w:r>
      <w:r>
        <w:rPr>
          <w:rFonts w:ascii="Calibri" w:hAnsi="Calibri" w:cs="Calibri"/>
        </w:rPr>
        <w:t xml:space="preserve"> </w:t>
      </w:r>
      <w:r>
        <w:rPr>
          <w:rFonts w:ascii="Calibri" w:eastAsia="Arial Unicode MS" w:hAnsi="Calibri" w:cs="Calibri"/>
        </w:rPr>
        <w:t>Zakona o civilnim stradalnicima iz Domovinskog rata (NN 84/21),  dužan je u prijavi na javni natječaj pozvati se na to pravo i uz prijavu na natječaj pored navedenih isprava, odnosn</w:t>
      </w:r>
      <w:r>
        <w:rPr>
          <w:rFonts w:ascii="Calibri" w:eastAsia="Arial Unicode MS" w:hAnsi="Calibri" w:cs="Calibri"/>
        </w:rPr>
        <w:t>o priloga, priložiti svu propisanu dokumentaciju prema posebnom zakonu te ima prednost u odnosu na ostale kandidate/kinje samo pod jednakim uvjetima.</w:t>
      </w:r>
    </w:p>
    <w:p w:rsidR="00BA13AC" w:rsidRDefault="00BA13AC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:rsidR="00BA13AC" w:rsidRDefault="009C647C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Kandidat/kinja koji pravo prednosti pri zapošljavanju ostvaruje na temelju članka 102. stavka 1.-3. Zakon</w:t>
      </w:r>
      <w:r>
        <w:rPr>
          <w:rFonts w:ascii="Calibri" w:eastAsia="Times New Roman" w:hAnsi="Calibri" w:cs="Calibri"/>
        </w:rPr>
        <w:t>a o hrvatskim braniteljima iz Domovinskog rata i članovima njihovih obitelji (Narodne novine 121/17, 98/19, 84/21 i 156/23), dužan je u prijavi na natječaj na to pravo se pozvati i dostaviti dokaze iz članka 103. st. 1. navedenog zakona koji se mogu pronać</w:t>
      </w:r>
      <w:r>
        <w:rPr>
          <w:rFonts w:ascii="Calibri" w:eastAsia="Times New Roman" w:hAnsi="Calibri" w:cs="Calibri"/>
        </w:rPr>
        <w:t xml:space="preserve">i na internet stranicama Ministarstva hrvatskih branitelja: </w:t>
      </w:r>
    </w:p>
    <w:p w:rsidR="00BA13AC" w:rsidRDefault="00BA13AC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:rsidR="00BA13AC" w:rsidRDefault="009C647C">
      <w:pPr>
        <w:spacing w:after="0" w:line="240" w:lineRule="auto"/>
        <w:ind w:right="-468"/>
        <w:outlineLvl w:val="0"/>
        <w:rPr>
          <w:rFonts w:ascii="Calibri" w:hAnsi="Calibri" w:cs="Calibri"/>
        </w:rPr>
      </w:pPr>
      <w:hyperlink r:id="rId8" w:history="1">
        <w:r>
          <w:rPr>
            <w:rStyle w:val="Hiperveza"/>
            <w:rFonts w:ascii="Calibri" w:hAnsi="Calibri" w:cs="Calibri"/>
          </w:rPr>
          <w:t>https://branitelji.go</w:t>
        </w:r>
        <w:r>
          <w:rPr>
            <w:rStyle w:val="Hiperveza"/>
            <w:rFonts w:ascii="Calibri" w:hAnsi="Calibri" w:cs="Calibri"/>
          </w:rPr>
          <w:t>v.hr/UserDocsImages/dokumenti/Nikola/popis%20dokaza%20za%20ostvarivanje%20prava%20prednosti%20pri%20zapo%C5%A1ljavanju-%20ZOHBDR%202021.pdf</w:t>
        </w:r>
      </w:hyperlink>
    </w:p>
    <w:p w:rsidR="00BA13AC" w:rsidRDefault="00BA13AC">
      <w:pPr>
        <w:spacing w:after="0" w:line="240" w:lineRule="auto"/>
        <w:ind w:right="-468"/>
        <w:outlineLvl w:val="0"/>
        <w:rPr>
          <w:rFonts w:ascii="Calibri" w:eastAsia="Times New Roman" w:hAnsi="Calibri" w:cs="Calibri"/>
          <w:color w:val="0000FF"/>
          <w:u w:val="single"/>
        </w:rPr>
      </w:pPr>
    </w:p>
    <w:p w:rsidR="00BA13AC" w:rsidRDefault="009C647C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Kandidat/kinja</w:t>
      </w:r>
      <w:r>
        <w:rPr>
          <w:rFonts w:ascii="Calibri" w:eastAsia="Times New Roman" w:hAnsi="Calibri" w:cs="Calibri"/>
          <w:bCs/>
        </w:rPr>
        <w:t xml:space="preserve"> koji se poziva  na pravo prednosti pri zapošljavanju u skladu s člankom 48. Zakona o civilnim stradalnicima iz Domovinskog rata (NN 84/21) uz prijavu na natječaj dužan je priložiti sve dokaze o ispunjavanju uvjeta iz natječaja te priložiti dokaze o ispunj</w:t>
      </w:r>
      <w:r>
        <w:rPr>
          <w:rFonts w:ascii="Calibri" w:eastAsia="Times New Roman" w:hAnsi="Calibri" w:cs="Calibri"/>
          <w:bCs/>
        </w:rPr>
        <w:t>avanju uvjeta za ostvarivanje prava prednosti pri zapošljavanju (čl.49.st.1. Zakona) dostupne na poveznici Ministarstva hrvatskih branitelja:</w:t>
      </w:r>
    </w:p>
    <w:p w:rsidR="00BA13AC" w:rsidRDefault="00BA13AC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</w:p>
    <w:p w:rsidR="00BA13AC" w:rsidRDefault="009C647C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  <w:hyperlink r:id="rId9" w:history="1">
        <w:r>
          <w:rPr>
            <w:rStyle w:val="Hiperveza"/>
            <w:rFonts w:ascii="Calibri" w:eastAsia="Times New Roman" w:hAnsi="Calibri" w:cs="Calibri"/>
            <w:bCs/>
          </w:rPr>
          <w:t>https://branitelji.gov.hr/UserDocsImages/dokumenti/Nikola/popis%20dokaza%20za%20ostvarivanje%20prava%20prednosti%20pri%20zapo%C5%A1ljavanju-%20Zakon%20o%20civilnim</w:t>
        </w:r>
        <w:r>
          <w:rPr>
            <w:rStyle w:val="Hiperveza"/>
            <w:rFonts w:ascii="Calibri" w:eastAsia="Times New Roman" w:hAnsi="Calibri" w:cs="Calibri"/>
            <w:bCs/>
          </w:rPr>
          <w:t>%20stradalnicima%20iz%20DR.pdf</w:t>
        </w:r>
      </w:hyperlink>
      <w:r>
        <w:rPr>
          <w:rFonts w:ascii="Calibri" w:eastAsia="Times New Roman" w:hAnsi="Calibri" w:cs="Calibri"/>
          <w:bCs/>
          <w:color w:val="0000FF"/>
          <w:u w:val="single"/>
        </w:rPr>
        <w:t xml:space="preserve"> </w:t>
      </w:r>
    </w:p>
    <w:p w:rsidR="00BA13AC" w:rsidRDefault="00BA13AC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Arial Unicode MS" w:hAnsi="Calibri" w:cs="Calibri"/>
        </w:rPr>
        <w:t xml:space="preserve">Najkasnije do isteka roka za podnošenje prijava na natječaj na mrežnoj stranici škole </w:t>
      </w:r>
      <w:hyperlink r:id="rId10" w:history="1">
        <w:r>
          <w:rPr>
            <w:rStyle w:val="Hiperveza"/>
            <w:rFonts w:ascii="Calibri" w:eastAsia="Times New Roman" w:hAnsi="Calibri" w:cs="Calibri"/>
          </w:rPr>
          <w:t>http://os-ileko-prolozac.skole.hr/</w:t>
        </w:r>
      </w:hyperlink>
      <w:r>
        <w:rPr>
          <w:rFonts w:ascii="Calibri" w:eastAsia="Times New Roman" w:hAnsi="Calibri" w:cs="Calibri"/>
          <w:color w:val="0000FF"/>
          <w:u w:val="single"/>
        </w:rPr>
        <w:t>natjecaji</w:t>
      </w:r>
      <w:r>
        <w:rPr>
          <w:rFonts w:ascii="Calibri" w:eastAsia="Times New Roman" w:hAnsi="Calibri" w:cs="Calibri"/>
        </w:rPr>
        <w:t xml:space="preserve"> bit će objavljen način procjene odnosno </w:t>
      </w:r>
      <w:r>
        <w:rPr>
          <w:rFonts w:ascii="Calibri" w:eastAsia="Times New Roman" w:hAnsi="Calibri" w:cs="Calibri"/>
        </w:rPr>
        <w:t xml:space="preserve">testiranja kandidata, a najmanje </w:t>
      </w:r>
      <w:r>
        <w:rPr>
          <w:rFonts w:ascii="Calibri" w:eastAsia="Times New Roman" w:hAnsi="Calibri" w:cs="Calibri"/>
        </w:rPr>
        <w:lastRenderedPageBreak/>
        <w:t>pet dana prije same procjene odnosno testiranja bit će objavljeni datum, vrijeme i mjesto procjene odnosno testiranja kandidata.</w:t>
      </w:r>
    </w:p>
    <w:p w:rsidR="00BA13AC" w:rsidRDefault="00BA13AC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:rsidR="00BA13AC" w:rsidRDefault="009C647C">
      <w:pPr>
        <w:tabs>
          <w:tab w:val="left" w:pos="2565"/>
        </w:tabs>
        <w:spacing w:after="0" w:line="240" w:lineRule="auto"/>
        <w:jc w:val="both"/>
        <w:rPr>
          <w:rStyle w:val="Hiperveza"/>
          <w:rFonts w:ascii="Calibri" w:hAnsi="Calibri" w:cs="Calibri"/>
        </w:rPr>
      </w:pPr>
      <w:r>
        <w:rPr>
          <w:rFonts w:ascii="Calibri" w:eastAsia="Times New Roman" w:hAnsi="Calibri" w:cs="Calibri"/>
        </w:rPr>
        <w:t>Kandidati koji su pravodobno podnijeli potpunu prijavu te ispunjavaju uvjete natječaja obvezn</w:t>
      </w:r>
      <w:r>
        <w:rPr>
          <w:rFonts w:ascii="Calibri" w:eastAsia="Times New Roman" w:hAnsi="Calibri" w:cs="Calibri"/>
        </w:rPr>
        <w:t xml:space="preserve">i su pristupiti procjeni odnosno testiranju prema odredbama Pravilnika o postupku zapošljavanja te procjeni i vrednovanju kandidata za zapošljavanje koji se može pronaći na stranicama O.Š. “Ivan Leko” Donji Proložac: </w:t>
      </w:r>
      <w:hyperlink r:id="rId11" w:history="1">
        <w:r>
          <w:rPr>
            <w:rStyle w:val="Hiperveza"/>
            <w:rFonts w:ascii="Calibri" w:hAnsi="Calibri" w:cs="Calibri"/>
          </w:rPr>
          <w:t>http://os-ileko-prolozac.skole.hr/dokumenti</w:t>
        </w:r>
      </w:hyperlink>
      <w:r>
        <w:rPr>
          <w:rStyle w:val="Hiperveza"/>
          <w:rFonts w:ascii="Calibri" w:hAnsi="Calibri" w:cs="Calibri"/>
        </w:rPr>
        <w:t xml:space="preserve"> </w:t>
      </w:r>
    </w:p>
    <w:p w:rsidR="00BA13AC" w:rsidRDefault="00BA13AC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Svi kandidati svojom prijavom na natječaj daju privolu za obradu osobnih podataka koji su navedeni u svim dostavljenim prilozima odnosno ispravama za potrebe provedbe javnog natječaja suklad</w:t>
      </w:r>
      <w:r>
        <w:rPr>
          <w:rFonts w:ascii="Calibri" w:eastAsia="Arial Unicode MS" w:hAnsi="Calibri" w:cs="Calibri"/>
          <w:bCs/>
        </w:rPr>
        <w:t>no odredbama Opće uredbe o zaštiti podataka 2016/679 i Zakona o provedbi Opće uredbe o zaštiti osobnih podataka (NN 42/18).</w:t>
      </w:r>
    </w:p>
    <w:p w:rsidR="00BA13AC" w:rsidRDefault="00BA13AC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Cs/>
        </w:rPr>
        <w:t xml:space="preserve">Natječaj je objavljen na mrežnim stranicama i oglasnoj ploči Hrvatskog zavoda za zapošljavanje te mrežnim stranicama i oglasnoj ploči Škole </w:t>
      </w:r>
      <w:r>
        <w:rPr>
          <w:rFonts w:ascii="Calibri" w:eastAsia="Times New Roman" w:hAnsi="Calibri" w:cs="Calibri"/>
          <w:b/>
          <w:bCs/>
        </w:rPr>
        <w:t>4. veljače</w:t>
      </w:r>
      <w:r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2026. godine. </w:t>
      </w:r>
      <w:r>
        <w:rPr>
          <w:rFonts w:ascii="Calibri" w:eastAsia="Times New Roman" w:hAnsi="Calibri" w:cs="Calibri"/>
        </w:rPr>
        <w:t xml:space="preserve">Rok za prijavu na Natječaj je do </w:t>
      </w:r>
      <w:r>
        <w:rPr>
          <w:rFonts w:ascii="Calibri" w:eastAsia="Times New Roman" w:hAnsi="Calibri" w:cs="Calibri"/>
          <w:b/>
        </w:rPr>
        <w:t>12. veljače</w:t>
      </w:r>
      <w:r>
        <w:rPr>
          <w:rFonts w:ascii="Calibri" w:eastAsia="Times New Roman" w:hAnsi="Calibri" w:cs="Calibri"/>
        </w:rPr>
        <w:t xml:space="preserve"> 2026. godine.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Prijave s potrebnom dokumentaci</w:t>
      </w:r>
      <w:r>
        <w:rPr>
          <w:rFonts w:ascii="Calibri" w:eastAsia="Arial Unicode MS" w:hAnsi="Calibri" w:cs="Calibri"/>
        </w:rPr>
        <w:t xml:space="preserve">jom dostaviti u roku osam (8) dana od dana objave natječaja neposredno ili na adresu: 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/>
          <w:bCs/>
        </w:rPr>
        <w:t xml:space="preserve">Osnovna škola „Ivan Leko“ Proložac, Trg dr. Franje Tuđmana 6, 21 264 Proložac – </w:t>
      </w:r>
      <w:r>
        <w:rPr>
          <w:rFonts w:ascii="Calibri" w:eastAsia="Arial Unicode MS" w:hAnsi="Calibri" w:cs="Calibri"/>
          <w:bCs/>
        </w:rPr>
        <w:t>s naznakom „za natječaj-upisati naziv radnog mjesta za koje se kandidat prijavljuje“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Nepravodobne i nepotpune prijave neće se razmatrati.</w:t>
      </w:r>
    </w:p>
    <w:p w:rsidR="00BA13AC" w:rsidRDefault="00BA13AC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  <w:color w:val="FF0000"/>
        </w:rPr>
      </w:pPr>
      <w:r>
        <w:rPr>
          <w:rFonts w:ascii="Calibri" w:eastAsia="Arial Unicode MS" w:hAnsi="Calibri" w:cs="Calibri"/>
        </w:rPr>
        <w:t>Rezultati natječaja bit će objavljeni na mrežnoj stranici Škole u roku od 15 dana od sklapanja ugovora o radu s izabranim kandidatom/kinjom, te će se objavom rezultata natječaja smatrati da su svi kandi</w:t>
      </w:r>
      <w:r>
        <w:rPr>
          <w:rFonts w:ascii="Calibri" w:eastAsia="Arial Unicode MS" w:hAnsi="Calibri" w:cs="Calibri"/>
        </w:rPr>
        <w:t>dati obaviješteni. U slučaju da se na natječaj prijave kandidati/kinje koji se pozivaju na pravo prednosti pri zapošljavanju prema posebnom propisu, svi će kandidati biti obaviješteni prema članku 23. stavku 4. Pravilnika o postupku zapošljavanja te procje</w:t>
      </w:r>
      <w:r>
        <w:rPr>
          <w:rFonts w:ascii="Calibri" w:eastAsia="Arial Unicode MS" w:hAnsi="Calibri" w:cs="Calibri"/>
        </w:rPr>
        <w:t>ni i vrednovanju kandidata za zapošljavanje OŠ „Ivan Leko“ Proložac.</w:t>
      </w:r>
    </w:p>
    <w:p w:rsidR="00BA13AC" w:rsidRDefault="009C647C">
      <w:pPr>
        <w:spacing w:after="0" w:line="240" w:lineRule="auto"/>
        <w:ind w:left="7080" w:firstLine="708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         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</w:t>
      </w:r>
      <w:r>
        <w:rPr>
          <w:rFonts w:ascii="Calibri" w:eastAsia="Arial Unicode MS" w:hAnsi="Calibri" w:cs="Calibri"/>
        </w:rPr>
        <w:t xml:space="preserve">                                 Ravnatelj: Krešimir Bajić</w:t>
      </w:r>
    </w:p>
    <w:p w:rsidR="00BA13AC" w:rsidRDefault="00BA13AC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BA13AC" w:rsidRDefault="009C647C">
      <w:pPr>
        <w:tabs>
          <w:tab w:val="left" w:pos="7800"/>
        </w:tabs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</w:t>
      </w:r>
    </w:p>
    <w:p w:rsidR="00BA13AC" w:rsidRDefault="00BA13AC">
      <w:pPr>
        <w:rPr>
          <w:rFonts w:ascii="Calibri" w:hAnsi="Calibri" w:cs="Calibri"/>
        </w:rPr>
      </w:pPr>
    </w:p>
    <w:sectPr w:rsidR="00BA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64581"/>
    <w:multiLevelType w:val="multilevel"/>
    <w:tmpl w:val="5F2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97138"/>
    <w:multiLevelType w:val="multilevel"/>
    <w:tmpl w:val="7F7AFC56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AC"/>
    <w:rsid w:val="009C647C"/>
    <w:rsid w:val="00B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46755-E275-43A2-B765-5180C7A7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os-ileko-prolozac.skole.hr/doku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ileko-prolozac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DACA-DF7F-4F59-845B-2331EC60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</dc:creator>
  <cp:lastModifiedBy>Krešimir Bajić</cp:lastModifiedBy>
  <cp:revision>2</cp:revision>
  <cp:lastPrinted>2022-10-13T09:05:00Z</cp:lastPrinted>
  <dcterms:created xsi:type="dcterms:W3CDTF">2026-02-04T12:18:00Z</dcterms:created>
  <dcterms:modified xsi:type="dcterms:W3CDTF">2026-02-04T12:18:00Z</dcterms:modified>
</cp:coreProperties>
</file>