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06E" w:rsidRDefault="00A57457">
      <w:pPr>
        <w:spacing w:after="160" w:line="259" w:lineRule="auto"/>
        <w:rPr>
          <w:rFonts w:asciiTheme="minorHAnsi" w:eastAsiaTheme="minorHAnsi" w:hAnsiTheme="minorHAnsi" w:cstheme="minorHAnsi"/>
          <w:b/>
          <w:sz w:val="22"/>
          <w:lang w:eastAsia="en-US"/>
        </w:rPr>
      </w:pPr>
      <w:bookmarkStart w:id="0" w:name="_Hlk161297518"/>
      <w:bookmarkStart w:id="1" w:name="_GoBack"/>
      <w:bookmarkEnd w:id="1"/>
      <w:r>
        <w:rPr>
          <w:rFonts w:asciiTheme="minorHAnsi" w:hAnsiTheme="minorHAnsi" w:cstheme="minorHAnsi"/>
          <w:noProof/>
          <w:sz w:val="22"/>
        </w:rPr>
        <w:drawing>
          <wp:inline distT="0" distB="0" distL="0" distR="0">
            <wp:extent cx="1019175" cy="714375"/>
            <wp:effectExtent l="0" t="0" r="9525" b="9525"/>
            <wp:docPr id="1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06E" w:rsidRDefault="00A57457">
      <w:pPr>
        <w:spacing w:after="160" w:line="259" w:lineRule="auto"/>
        <w:rPr>
          <w:rFonts w:asciiTheme="minorHAnsi" w:eastAsiaTheme="minorHAnsi" w:hAnsiTheme="minorHAnsi" w:cstheme="minorHAnsi"/>
          <w:sz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B006E">
        <w:tc>
          <w:tcPr>
            <w:tcW w:w="6379" w:type="dxa"/>
          </w:tcPr>
          <w:p w:rsidR="002B006E" w:rsidRDefault="00A5745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bookmarkStart w:id="2" w:name="_Hlk128748807"/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                                                              KLASA:       </w:t>
            </w:r>
            <w:r>
              <w:rPr>
                <w:rFonts w:asciiTheme="minorHAnsi" w:hAnsiTheme="minorHAnsi" w:cstheme="minorHAnsi"/>
                <w:noProof/>
                <w:sz w:val="22"/>
                <w:lang w:val="en-US"/>
              </w:rPr>
              <w:t>007-03/26-01/2</w:t>
            </w: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Theme="minorHAnsi" w:eastAsiaTheme="minorHAnsi" w:hAnsiTheme="minorHAnsi" w:cstheme="minorHAnsi"/>
                <w:noProof/>
                <w:sz w:val="22"/>
                <w:lang w:eastAsia="en-US"/>
              </w:rPr>
              <w:t>2181-312-26-1</w:t>
            </w: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      </w:t>
            </w:r>
            <w:r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                                                                                                     Proložac Donji, 6. svibnja 2026. </w:t>
            </w:r>
          </w:p>
        </w:tc>
        <w:tc>
          <w:tcPr>
            <w:tcW w:w="2693" w:type="dxa"/>
          </w:tcPr>
          <w:p w:rsidR="002B006E" w:rsidRDefault="00A57457">
            <w:pPr>
              <w:spacing w:after="160" w:line="259" w:lineRule="auto"/>
              <w:jc w:val="right"/>
              <w:rPr>
                <w:rFonts w:asciiTheme="minorHAnsi" w:eastAsiaTheme="minorHAnsi" w:hAnsiTheme="minorHAnsi" w:cs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2"/>
    </w:tbl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Na temelju članka 126. stavaka 1.- 3.  i članka 127. Zakona o odgoju i obrazovanju u osnovnoj i srednjoj školi (Narod</w:t>
      </w:r>
      <w:r>
        <w:rPr>
          <w:rFonts w:asciiTheme="minorHAnsi" w:hAnsiTheme="minorHAnsi" w:cstheme="minorHAnsi"/>
          <w:szCs w:val="23"/>
        </w:rPr>
        <w:t>ne novine  broj 87/08, 86/09, 92/10, 105/10, 90/11,  5/12, 16/12, 86/12,  94/13, 136/14 – RUSRH,152/14, 7/17, 68/18, 98/19, 64/20, 151/22, 156/23) i članka 60. Statuta Osnovne škole „Ivan Leko“,  Školski odbor Osnovne škole  „Ivan Leko“ raspisuje:</w:t>
      </w:r>
    </w:p>
    <w:p w:rsidR="002B006E" w:rsidRDefault="002B006E">
      <w:pPr>
        <w:rPr>
          <w:rFonts w:asciiTheme="minorHAnsi" w:hAnsiTheme="minorHAnsi" w:cstheme="minorHAnsi"/>
          <w:szCs w:val="23"/>
        </w:rPr>
      </w:pPr>
    </w:p>
    <w:p w:rsidR="002B006E" w:rsidRDefault="00A57457">
      <w:pPr>
        <w:jc w:val="center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b/>
          <w:bCs/>
          <w:szCs w:val="23"/>
        </w:rPr>
        <w:t>NATJEČA</w:t>
      </w:r>
      <w:r>
        <w:rPr>
          <w:rFonts w:asciiTheme="minorHAnsi" w:hAnsiTheme="minorHAnsi" w:cstheme="minorHAnsi"/>
          <w:b/>
          <w:bCs/>
          <w:szCs w:val="23"/>
        </w:rPr>
        <w:t>J</w:t>
      </w:r>
    </w:p>
    <w:p w:rsidR="002B006E" w:rsidRDefault="002B006E">
      <w:pPr>
        <w:rPr>
          <w:rFonts w:asciiTheme="minorHAnsi" w:hAnsiTheme="minorHAnsi" w:cstheme="minorHAnsi"/>
          <w:szCs w:val="23"/>
        </w:rPr>
      </w:pPr>
    </w:p>
    <w:p w:rsidR="002B006E" w:rsidRDefault="00A57457">
      <w:pPr>
        <w:ind w:left="2160" w:firstLine="720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         za imenovanje ravnatelja/ice </w:t>
      </w:r>
    </w:p>
    <w:p w:rsidR="002B006E" w:rsidRDefault="002B006E">
      <w:pPr>
        <w:jc w:val="center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Ravnatelj/ica školske ustanove mora ispunjavati </w:t>
      </w:r>
      <w:r>
        <w:rPr>
          <w:rStyle w:val="Naglaeno"/>
          <w:rFonts w:asciiTheme="minorHAnsi" w:hAnsiTheme="minorHAnsi" w:cstheme="minorHAnsi"/>
          <w:b w:val="0"/>
          <w:color w:val="000000"/>
        </w:rPr>
        <w:t>nužne</w:t>
      </w:r>
      <w:r>
        <w:rPr>
          <w:rFonts w:asciiTheme="minorHAnsi" w:hAnsiTheme="minorHAnsi" w:cstheme="minorHAnsi"/>
          <w:color w:val="231F20"/>
          <w:sz w:val="22"/>
          <w:szCs w:val="22"/>
        </w:rPr>
        <w:t> </w:t>
      </w:r>
      <w:r>
        <w:rPr>
          <w:rFonts w:asciiTheme="minorHAnsi" w:hAnsiTheme="minorHAnsi" w:cstheme="minorHAnsi"/>
        </w:rPr>
        <w:t>sljedeće uvjete u skladu s člankom 126. stavkom 1. Zakona o odgoju i obrazovanju u osnovnoj i srednjoj školi:</w:t>
      </w:r>
    </w:p>
    <w:p w:rsidR="002B006E" w:rsidRDefault="00A57457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završen studij odgovarajuće vrste za rad na radnom mjestu učitelja, nastavnika ili stručnog suradnika u školskoj ustanovi u kojoj se imenuje za ravnatelja, a koji može biti:</w:t>
      </w:r>
    </w:p>
    <w:p w:rsidR="002B006E" w:rsidRDefault="00A57457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sveučilišni diplomski studij ili</w:t>
      </w:r>
    </w:p>
    <w:p w:rsidR="002B006E" w:rsidRDefault="00A57457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integrirani preddiplomski i diplomski sveučilišni</w:t>
      </w:r>
      <w:r>
        <w:rPr>
          <w:rFonts w:asciiTheme="minorHAnsi" w:hAnsiTheme="minorHAnsi" w:cstheme="minorHAnsi"/>
        </w:rPr>
        <w:t xml:space="preserve"> studij ili</w:t>
      </w:r>
    </w:p>
    <w:p w:rsidR="002B006E" w:rsidRDefault="00A57457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specijalistički diplomski stručni studij;</w:t>
      </w:r>
    </w:p>
    <w:p w:rsidR="002B006E" w:rsidRDefault="00A57457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Cs w:val="23"/>
        </w:rPr>
      </w:pPr>
      <w:r>
        <w:rPr>
          <w:rStyle w:val="Naglaeno"/>
          <w:rFonts w:asciiTheme="minorHAnsi" w:hAnsiTheme="minorHAnsi" w:cstheme="minorHAnsi"/>
          <w:b w:val="0"/>
          <w:color w:val="231F20"/>
        </w:rPr>
        <w:t>položen stručni ispit za učitelja, nastavnika ili stručnog suradnika, osim u slučaju iz članka 157. stavaka 1. i 2. Zakona o odgoju i obrazovanju u osnovnoj i srednjoj školi.</w:t>
      </w:r>
    </w:p>
    <w:p w:rsidR="002B006E" w:rsidRDefault="00A57457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uvjete propisane člankom 10</w:t>
      </w:r>
      <w:r>
        <w:rPr>
          <w:rFonts w:asciiTheme="minorHAnsi" w:hAnsiTheme="minorHAnsi" w:cstheme="minorHAnsi"/>
        </w:rPr>
        <w:t>6. Zakona o odgoju i obrazovanju u osnovnoj i srednjoj školi,</w:t>
      </w:r>
    </w:p>
    <w:p w:rsidR="002B006E" w:rsidRDefault="00A57457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najmanje osam godina </w:t>
      </w:r>
      <w:r>
        <w:rPr>
          <w:rStyle w:val="Naglaeno"/>
          <w:rFonts w:asciiTheme="minorHAnsi" w:hAnsiTheme="minorHAnsi" w:cstheme="minorHAnsi"/>
          <w:b w:val="0"/>
          <w:color w:val="231F20"/>
        </w:rPr>
        <w:t>radnog iskustva</w:t>
      </w:r>
      <w:r>
        <w:rPr>
          <w:rFonts w:asciiTheme="minorHAnsi" w:hAnsiTheme="minorHAnsi" w:cstheme="minorHAnsi"/>
        </w:rPr>
        <w:t> u školskim ili drugim ustanovama u sustavu obrazovanja ili u tijelima državne uprave nadležnim za obrazovanje, od čega najmanje pet godina na odgojno-obrazov</w:t>
      </w:r>
      <w:r>
        <w:rPr>
          <w:rFonts w:asciiTheme="minorHAnsi" w:hAnsiTheme="minorHAnsi" w:cstheme="minorHAnsi"/>
        </w:rPr>
        <w:t xml:space="preserve">nim poslovima u školskim ustanovama. (st. 1. ) </w:t>
      </w:r>
    </w:p>
    <w:p w:rsidR="002B006E" w:rsidRDefault="00A57457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Osim osobe koja je završila neki od studija iz stavka 1.  </w:t>
      </w:r>
      <w:r>
        <w:rPr>
          <w:rStyle w:val="Naglaeno"/>
          <w:rFonts w:asciiTheme="minorHAnsi" w:hAnsiTheme="minorHAnsi" w:cstheme="minorHAnsi"/>
          <w:b w:val="0"/>
          <w:color w:val="231F20"/>
        </w:rPr>
        <w:t>točke 1.</w:t>
      </w:r>
      <w:r>
        <w:rPr>
          <w:rFonts w:asciiTheme="minorHAnsi" w:hAnsiTheme="minorHAnsi" w:cstheme="minorHAnsi"/>
          <w:color w:val="231F20"/>
          <w:sz w:val="22"/>
          <w:szCs w:val="22"/>
        </w:rPr>
        <w:t> </w:t>
      </w:r>
      <w:r>
        <w:rPr>
          <w:rFonts w:asciiTheme="minorHAnsi" w:hAnsiTheme="minorHAnsi" w:cstheme="minorHAnsi"/>
        </w:rPr>
        <w:t xml:space="preserve">ovoga članka, ravnatelj osnovne škole može biti i osoba koja je završila stručni četverogodišnji studij za učitelje kojim se stječe 240 ECTS </w:t>
      </w:r>
      <w:r>
        <w:rPr>
          <w:rFonts w:asciiTheme="minorHAnsi" w:hAnsiTheme="minorHAnsi" w:cstheme="minorHAnsi"/>
        </w:rPr>
        <w:t>bodova. (st. 2.)</w:t>
      </w: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</w:rPr>
        <w:t>Iznimno, osoba koja ne ispunjava uvjete iz stavka 1. </w:t>
      </w:r>
      <w:r>
        <w:rPr>
          <w:rStyle w:val="Naglaeno"/>
          <w:rFonts w:asciiTheme="minorHAnsi" w:hAnsiTheme="minorHAnsi" w:cstheme="minorHAnsi"/>
          <w:b w:val="0"/>
          <w:color w:val="231F20"/>
        </w:rPr>
        <w:t>točke 1.</w:t>
      </w:r>
      <w:r>
        <w:rPr>
          <w:rFonts w:asciiTheme="minorHAnsi" w:hAnsiTheme="minorHAnsi" w:cstheme="minorHAnsi"/>
        </w:rPr>
        <w:t xml:space="preserve"> ili stavka 2. ovoga članka, može biti ravnatelj osnovne škole, ako u trenutku prijave na natječaj za ravnatelja obavlja dužnost ravnatelja u najmanje drugom uzastopnom mandatu, </w:t>
      </w:r>
      <w:r>
        <w:rPr>
          <w:rFonts w:asciiTheme="minorHAnsi" w:hAnsiTheme="minorHAnsi" w:cstheme="minorHAnsi"/>
        </w:rPr>
        <w:t>a ispunjavala je uvjete za ravnatelja propisane Zakonom o osnovnom školstvu (»Narodne novine«, br. 59/90., 26/93., 27/93., 29/94., 7/96., 59/01., 114/01. i 76/05.). (st. 3.)</w:t>
      </w:r>
    </w:p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Style w:val="Naglaeno"/>
          <w:rFonts w:asciiTheme="minorHAnsi" w:hAnsiTheme="minorHAnsi" w:cstheme="minorHAnsi"/>
          <w:b w:val="0"/>
        </w:rPr>
      </w:pPr>
      <w:r>
        <w:rPr>
          <w:rStyle w:val="Naglaeno"/>
          <w:rFonts w:asciiTheme="minorHAnsi" w:hAnsiTheme="minorHAnsi" w:cstheme="minorHAnsi"/>
          <w:b w:val="0"/>
        </w:rPr>
        <w:lastRenderedPageBreak/>
        <w:t>Dodatne kompetencije koje se vrednuju u postupku imenovanja ravnatelja/ice su: po</w:t>
      </w:r>
      <w:r>
        <w:rPr>
          <w:rStyle w:val="Naglaeno"/>
          <w:rFonts w:asciiTheme="minorHAnsi" w:hAnsiTheme="minorHAnsi" w:cstheme="minorHAnsi"/>
          <w:b w:val="0"/>
        </w:rPr>
        <w:t xml:space="preserve">znavanje stranog jezika, osnovne digitalne vještine i iskustvo rada na projektima. </w:t>
      </w:r>
    </w:p>
    <w:p w:rsidR="002B006E" w:rsidRDefault="002B006E">
      <w:pPr>
        <w:rPr>
          <w:rFonts w:asciiTheme="minorHAnsi" w:hAnsiTheme="minorHAnsi" w:cstheme="minorHAnsi"/>
          <w:szCs w:val="23"/>
        </w:rPr>
      </w:pPr>
    </w:p>
    <w:p w:rsidR="002B006E" w:rsidRDefault="00A57457">
      <w:pPr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Ravnatelj/ica se imenuje na vrijeme od pet (5) godina.</w:t>
      </w:r>
    </w:p>
    <w:p w:rsidR="002B006E" w:rsidRDefault="002B006E">
      <w:pPr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Uz pisanu i vlastoručno potpisanu prijavu na natječaj kandidati su obvezni priložiti u izvorniku ili ovjerenoj pres</w:t>
      </w:r>
      <w:r>
        <w:rPr>
          <w:rFonts w:asciiTheme="minorHAnsi" w:hAnsiTheme="minorHAnsi" w:cstheme="minorHAnsi"/>
          <w:szCs w:val="23"/>
        </w:rPr>
        <w:t>lici sljedeću dokumentaciju: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životopis 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diplomu odnosno dokaz o stečenoj stručnoj spremi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dokaz o državljanstvu 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dokaz o položenom stručnom ispitu odnosno da je osoba oslobođena obveze polaganja 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dokaz o radnom iskustvu (potvrda ili elektronički zapis HZMO </w:t>
      </w:r>
      <w:r>
        <w:rPr>
          <w:rFonts w:asciiTheme="minorHAnsi" w:hAnsiTheme="minorHAnsi" w:cstheme="minorHAnsi"/>
          <w:szCs w:val="23"/>
        </w:rPr>
        <w:t xml:space="preserve">i potvrda  školske ustanove o vrsti i trajanju poslova) 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program rada za mandatno razdoblje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uvjerenje da se protiv osobe ne vodi kazneni postupak glede zapreka za zasnivanje radnog odnosa iz članka 106. Zakona o odgoju i obrazovanju u osnovnoj i srednjoj š</w:t>
      </w:r>
      <w:r>
        <w:rPr>
          <w:rFonts w:asciiTheme="minorHAnsi" w:hAnsiTheme="minorHAnsi" w:cstheme="minorHAnsi"/>
          <w:szCs w:val="23"/>
        </w:rPr>
        <w:t xml:space="preserve">koli (ne starije od 8 dana ) </w:t>
      </w:r>
    </w:p>
    <w:p w:rsidR="002B006E" w:rsidRDefault="00A57457">
      <w:pPr>
        <w:pStyle w:val="Odlomakpopisa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dokaz o obavljanju poslova ravnatelja u najmanje drugom uzastopnom mandatu za osobe koje se kandidiraju temeljem stavka 3. članka 126. ZOOOSŠ ( odluke o imenovanju ) </w:t>
      </w:r>
    </w:p>
    <w:p w:rsidR="002B006E" w:rsidRDefault="002B006E">
      <w:pPr>
        <w:rPr>
          <w:rFonts w:asciiTheme="minorHAnsi" w:hAnsiTheme="minorHAnsi" w:cstheme="minorHAnsi"/>
          <w:szCs w:val="23"/>
          <w:lang w:val="en-US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Kandidati također mogu dostaviti u originalu ili ovjerenoj</w:t>
      </w:r>
      <w:r>
        <w:rPr>
          <w:rFonts w:asciiTheme="minorHAnsi" w:hAnsiTheme="minorHAnsi" w:cstheme="minorHAnsi"/>
          <w:szCs w:val="23"/>
        </w:rPr>
        <w:t xml:space="preserve"> preslici dokaze o dodatnim kompetencijama:</w:t>
      </w:r>
    </w:p>
    <w:p w:rsidR="002B006E" w:rsidRDefault="00A57457">
      <w:pPr>
        <w:ind w:left="567" w:hanging="283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1.</w:t>
      </w:r>
      <w:r>
        <w:rPr>
          <w:rFonts w:asciiTheme="minorHAnsi" w:hAnsiTheme="minorHAnsi" w:cstheme="minorHAnsi"/>
          <w:szCs w:val="23"/>
        </w:rPr>
        <w:tab/>
      </w:r>
      <w:r>
        <w:rPr>
          <w:rFonts w:asciiTheme="minorHAnsi" w:hAnsiTheme="minorHAnsi" w:cstheme="minorHAnsi"/>
          <w:szCs w:val="23"/>
        </w:rPr>
        <w:t>poznavanje stranog jezika-stupanj prema zajedničkom europskom referentnom okviru za jezike, svjedodžba ili druga javna isprava, potvrda o pohađanju obrazovanja i edukacija stranih jezika, javna isprava o izvršenom testiranju znanja stranog jezika od ovlašt</w:t>
      </w:r>
      <w:r>
        <w:rPr>
          <w:rFonts w:asciiTheme="minorHAnsi" w:hAnsiTheme="minorHAnsi" w:cstheme="minorHAnsi"/>
          <w:szCs w:val="23"/>
        </w:rPr>
        <w:t>ene ustanove ili druga javna isprava, osobna izjava kandidata u životopisu,</w:t>
      </w:r>
    </w:p>
    <w:p w:rsidR="002B006E" w:rsidRDefault="00A57457">
      <w:pPr>
        <w:ind w:left="567" w:hanging="283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2.</w:t>
      </w:r>
      <w:r>
        <w:rPr>
          <w:rFonts w:asciiTheme="minorHAnsi" w:hAnsiTheme="minorHAnsi" w:cstheme="minorHAnsi"/>
          <w:szCs w:val="23"/>
        </w:rPr>
        <w:tab/>
        <w:t>osnovne digitalne vještine-uvjerenje, certifikat, potvrda, svjedodžba ili druga javna isprava, osobna izjava kandidata u životopisu,</w:t>
      </w:r>
    </w:p>
    <w:p w:rsidR="002B006E" w:rsidRDefault="00A57457">
      <w:pPr>
        <w:ind w:left="567" w:hanging="283"/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3.</w:t>
      </w:r>
      <w:r>
        <w:rPr>
          <w:rFonts w:asciiTheme="minorHAnsi" w:hAnsiTheme="minorHAnsi" w:cstheme="minorHAnsi"/>
          <w:szCs w:val="23"/>
        </w:rPr>
        <w:tab/>
      </w:r>
      <w:r>
        <w:rPr>
          <w:rFonts w:asciiTheme="minorHAnsi" w:hAnsiTheme="minorHAnsi" w:cstheme="minorHAnsi"/>
          <w:szCs w:val="23"/>
        </w:rPr>
        <w:t>iskustvo rada na projektima-potvrda ili isprava o sudjelovanju u provedbi pojedinih projekata, osobna izjava kandidata u životopisu.</w:t>
      </w: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Svaki član Školskog odbora nazočan na sjednici Školskog odbora vrednuje svaku dodatnu kompetenciju na temelju priložene dok</w:t>
      </w:r>
      <w:r>
        <w:rPr>
          <w:rFonts w:asciiTheme="minorHAnsi" w:hAnsiTheme="minorHAnsi" w:cstheme="minorHAnsi"/>
          <w:szCs w:val="23"/>
        </w:rPr>
        <w:t>umentacije kandidata uz prijavu (prema Statutu OŠ „Ivan Leko, članak 63.).</w:t>
      </w:r>
    </w:p>
    <w:p w:rsidR="002B006E" w:rsidRDefault="00A57457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szCs w:val="23"/>
        </w:rPr>
        <w:t>156/23</w:t>
      </w:r>
      <w:r>
        <w:rPr>
          <w:rFonts w:asciiTheme="minorHAnsi" w:hAnsiTheme="minorHAnsi" w:cstheme="minorHAnsi"/>
          <w:color w:val="000000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</w:t>
      </w:r>
      <w:r>
        <w:rPr>
          <w:rFonts w:asciiTheme="minorHAnsi" w:hAnsiTheme="minorHAnsi" w:cstheme="minorHAnsi"/>
          <w:color w:val="000000"/>
        </w:rPr>
        <w:t xml:space="preserve">nvaliditetom (Narodne novine broj 157/13, 152/14, 39/18, 32/20) te </w:t>
      </w:r>
      <w:r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>
        <w:rPr>
          <w:rFonts w:asciiTheme="minorHAnsi" w:hAnsiTheme="minorHAnsi" w:cstheme="minorHAnsi"/>
          <w:color w:val="000000"/>
        </w:rPr>
        <w:t>dužne su u prijavi na javni natječaj pozvati se na to pravo i uz prijavu priložiti svu propisanu</w:t>
      </w:r>
      <w:r>
        <w:rPr>
          <w:rFonts w:asciiTheme="minorHAnsi" w:hAnsiTheme="minorHAnsi" w:cstheme="minorHAnsi"/>
          <w:color w:val="000000"/>
        </w:rPr>
        <w:t xml:space="preserve"> dokumentaciju prema posebnom zakonu, a  imaju prednost u odnosu na ostale kandidate samo pod jednakim uvjetima.</w:t>
      </w:r>
    </w:p>
    <w:p w:rsidR="002B006E" w:rsidRDefault="002B006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:rsidR="002B006E" w:rsidRDefault="00A5745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</w:t>
      </w:r>
      <w:r>
        <w:rPr>
          <w:rFonts w:asciiTheme="minorHAnsi" w:hAnsiTheme="minorHAnsi" w:cstheme="minorHAnsi"/>
          <w:color w:val="231F20"/>
        </w:rPr>
        <w:t xml:space="preserve"> njihovih obitelji (Narodne novine broj  121/17, 98/19, 84/21,</w:t>
      </w:r>
      <w:r>
        <w:rPr>
          <w:rFonts w:asciiTheme="minorHAnsi" w:hAnsiTheme="minorHAnsi" w:cstheme="minorHAnsi"/>
          <w:szCs w:val="23"/>
        </w:rPr>
        <w:t>156/23</w:t>
      </w:r>
      <w:r>
        <w:rPr>
          <w:rFonts w:asciiTheme="minorHAnsi" w:hAnsiTheme="minorHAnsi" w:cstheme="minorHAnsi"/>
          <w:color w:val="231F20"/>
        </w:rPr>
        <w:t xml:space="preserve">) uz prijavu na natječaj dužne su priložiti i dokaze propisane člankom 103. stavak 1. Zakona o hrvatskim braniteljima iz Domovinskog rata i članovima njihovih obitelji </w:t>
      </w:r>
    </w:p>
    <w:p w:rsidR="002B006E" w:rsidRDefault="00A5745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Poveznica na intern</w:t>
      </w:r>
      <w:r>
        <w:rPr>
          <w:rFonts w:asciiTheme="minorHAnsi" w:hAnsiTheme="minorHAnsi" w:cstheme="minorHAnsi"/>
          <w:color w:val="231F20"/>
        </w:rPr>
        <w:t xml:space="preserve">etsku stranicu Ministarstva hrvatskih branitelja s popisom dokaza potrebnih za ostvarivanja prava prednosti: </w:t>
      </w:r>
    </w:p>
    <w:p w:rsidR="002B006E" w:rsidRDefault="00A5745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hyperlink r:id="rId7" w:history="1">
        <w:r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:rsidR="002B006E" w:rsidRDefault="002B006E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Theme="minorHAnsi" w:hAnsiTheme="minorHAnsi" w:cstheme="minorHAnsi"/>
          <w:color w:val="231F20"/>
        </w:rPr>
      </w:pPr>
    </w:p>
    <w:p w:rsidR="002B006E" w:rsidRDefault="00A5745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Osobe koje ostvaruju pravo prednosti pri zapošljavanju u skl</w:t>
      </w:r>
      <w:r>
        <w:rPr>
          <w:rFonts w:asciiTheme="minorHAnsi" w:hAnsiTheme="minorHAnsi" w:cstheme="minorHAnsi"/>
          <w:color w:val="231F20"/>
        </w:rPr>
        <w:t>adu s člankom 48. Zakona o civilnim stradalnicima iz Domovinskog rata (Narodne novine broj  84/21), uz prijavu na natječaj dužne su u prijavi na natječaj pozvati se na to pravo i uz prijavu dostaviti i dokaze iz stavka 1. članka 49. Zakona o civilnim strad</w:t>
      </w:r>
      <w:r>
        <w:rPr>
          <w:rFonts w:asciiTheme="minorHAnsi" w:hAnsiTheme="minorHAnsi" w:cstheme="minorHAnsi"/>
          <w:color w:val="231F20"/>
        </w:rPr>
        <w:t xml:space="preserve">alnicima iz Domovinskog rata. </w:t>
      </w:r>
    </w:p>
    <w:p w:rsidR="002B006E" w:rsidRDefault="00A5745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ostvarivanja prava prednosti:</w:t>
      </w:r>
    </w:p>
    <w:p w:rsidR="002B006E" w:rsidRDefault="00A5745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hyperlink r:id="rId8" w:history="1">
        <w:r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</w:t>
        </w:r>
        <w:r>
          <w:rPr>
            <w:rStyle w:val="Hiperveza"/>
            <w:rFonts w:asciiTheme="minorHAnsi" w:hAnsiTheme="minorHAnsi" w:cstheme="minorHAnsi"/>
          </w:rPr>
          <w:t>Zakon%20o%20civilnim%20stradalnicima%20iz%20DR.pdf</w:t>
        </w:r>
      </w:hyperlink>
    </w:p>
    <w:p w:rsidR="002B006E" w:rsidRDefault="002B006E">
      <w:pPr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Prijavom na natječaj kandidati daju privolu Osnovnoj školi „Ivan Leko“ za obradu osobnih podataka u skladu s propisima kojima je propisana zaštita osobnih podataka za svrhu provedbe natječajnog postupk</w:t>
      </w:r>
      <w:r>
        <w:rPr>
          <w:rFonts w:asciiTheme="minorHAnsi" w:hAnsiTheme="minorHAnsi" w:cstheme="minorHAnsi"/>
          <w:szCs w:val="23"/>
        </w:rPr>
        <w:t xml:space="preserve">a  i rezultata natječaja. </w:t>
      </w:r>
    </w:p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Rok za podnošenje prijava kandidata je osam (8) dana od dana objave natječaja.</w:t>
      </w:r>
    </w:p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Na natječaj se mogu javiti osobe oba spola.</w:t>
      </w:r>
    </w:p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Nepotpune i nepravovremene prijave neće se razmatrati.</w:t>
      </w:r>
    </w:p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O rezultatima natječaja kandidati će biti obaviješteni u roku od četrdeset i pet (45) dana od dana isteka roka za podnošenje prijava.</w:t>
      </w:r>
    </w:p>
    <w:p w:rsidR="002B006E" w:rsidRDefault="002B006E">
      <w:pPr>
        <w:jc w:val="both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both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Prijave na natječaj s potrebnom dokumentacijom dostaviti na adresu: </w:t>
      </w:r>
      <w:r>
        <w:rPr>
          <w:rFonts w:asciiTheme="minorHAnsi" w:hAnsiTheme="minorHAnsi" w:cstheme="minorHAnsi"/>
          <w:b/>
          <w:szCs w:val="23"/>
        </w:rPr>
        <w:t xml:space="preserve">Osnovna škola „Ivan Leko“, Trg dr. Franje Tuđmana 6, </w:t>
      </w:r>
      <w:r>
        <w:rPr>
          <w:rFonts w:asciiTheme="minorHAnsi" w:hAnsiTheme="minorHAnsi" w:cstheme="minorHAnsi"/>
          <w:b/>
          <w:szCs w:val="23"/>
        </w:rPr>
        <w:t>21264 Donji Proložac</w:t>
      </w:r>
      <w:r>
        <w:rPr>
          <w:rFonts w:asciiTheme="minorHAnsi" w:hAnsiTheme="minorHAnsi" w:cstheme="minorHAnsi"/>
          <w:szCs w:val="23"/>
        </w:rPr>
        <w:t xml:space="preserve"> u zatvorenoj omotnici s naznakom </w:t>
      </w:r>
      <w:r>
        <w:rPr>
          <w:rFonts w:asciiTheme="minorHAnsi" w:hAnsiTheme="minorHAnsi" w:cstheme="minorHAnsi"/>
          <w:b/>
          <w:i/>
          <w:szCs w:val="23"/>
        </w:rPr>
        <w:t>„natječaj za ravnatelja/icu  - ne otvaraj“</w:t>
      </w:r>
      <w:r>
        <w:rPr>
          <w:rFonts w:asciiTheme="minorHAnsi" w:hAnsiTheme="minorHAnsi" w:cstheme="minorHAnsi"/>
          <w:szCs w:val="23"/>
        </w:rPr>
        <w:t xml:space="preserve">. </w:t>
      </w:r>
    </w:p>
    <w:p w:rsidR="002B006E" w:rsidRDefault="002B006E">
      <w:pPr>
        <w:jc w:val="right"/>
        <w:rPr>
          <w:rFonts w:asciiTheme="minorHAnsi" w:hAnsiTheme="minorHAnsi" w:cstheme="minorHAnsi"/>
          <w:szCs w:val="23"/>
        </w:rPr>
      </w:pPr>
    </w:p>
    <w:p w:rsidR="002B006E" w:rsidRDefault="00A57457">
      <w:pPr>
        <w:jc w:val="righ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Predsjednica Školskog odbora</w:t>
      </w:r>
    </w:p>
    <w:p w:rsidR="002B006E" w:rsidRDefault="00A57457">
      <w:pPr>
        <w:jc w:val="righ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Mia Maršić</w:t>
      </w:r>
    </w:p>
    <w:p w:rsidR="002B006E" w:rsidRDefault="00A57457">
      <w:pPr>
        <w:jc w:val="right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>________________________</w:t>
      </w:r>
    </w:p>
    <w:p w:rsidR="002B006E" w:rsidRDefault="002B006E">
      <w:pPr>
        <w:ind w:left="720"/>
        <w:rPr>
          <w:rFonts w:asciiTheme="minorHAnsi" w:hAnsiTheme="minorHAnsi" w:cstheme="minorHAnsi"/>
          <w:szCs w:val="23"/>
        </w:rPr>
      </w:pPr>
    </w:p>
    <w:p w:rsidR="002B006E" w:rsidRDefault="002B006E">
      <w:pPr>
        <w:ind w:left="2880" w:firstLine="720"/>
        <w:jc w:val="center"/>
        <w:rPr>
          <w:rFonts w:asciiTheme="minorHAnsi" w:hAnsiTheme="minorHAnsi" w:cstheme="minorHAnsi"/>
          <w:szCs w:val="23"/>
        </w:rPr>
      </w:pPr>
    </w:p>
    <w:sectPr w:rsidR="002B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1889"/>
    <w:multiLevelType w:val="multilevel"/>
    <w:tmpl w:val="EDF44D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DC3321"/>
    <w:multiLevelType w:val="multilevel"/>
    <w:tmpl w:val="51A6AA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726E2"/>
    <w:multiLevelType w:val="multilevel"/>
    <w:tmpl w:val="411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40739"/>
    <w:multiLevelType w:val="multilevel"/>
    <w:tmpl w:val="4B544C00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28A39C0"/>
    <w:multiLevelType w:val="multilevel"/>
    <w:tmpl w:val="2BA856AC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68A1654"/>
    <w:multiLevelType w:val="multilevel"/>
    <w:tmpl w:val="910606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6E1C11"/>
    <w:multiLevelType w:val="multilevel"/>
    <w:tmpl w:val="E4F2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672E"/>
    <w:multiLevelType w:val="multilevel"/>
    <w:tmpl w:val="D80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F4761"/>
    <w:multiLevelType w:val="multilevel"/>
    <w:tmpl w:val="B37892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6E"/>
    <w:rsid w:val="002B006E"/>
    <w:rsid w:val="00A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6E9D0-FB5E-4222-BC9B-EC065BC2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</w:style>
  <w:style w:type="paragraph" w:customStyle="1" w:styleId="clanak-">
    <w:name w:val="clanak-"/>
    <w:basedOn w:val="Normal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2E74B5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z-vrhobrasca1">
    <w:name w:val="z-vrh obrasca1"/>
    <w:basedOn w:val="Normal"/>
    <w:next w:val="Normal"/>
    <w:link w:val="z-vrhobrascaChar"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1"/>
    <w:uiPriority w:val="99"/>
    <w:semiHidden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customStyle="1" w:styleId="z-dnoobrasca1">
    <w:name w:val="z-dno obrasca1"/>
    <w:basedOn w:val="Normal"/>
    <w:next w:val="Normal"/>
    <w:link w:val="z-dnoobrascaChar"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1"/>
    <w:uiPriority w:val="99"/>
    <w:semiHidden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</w:style>
  <w:style w:type="character" w:customStyle="1" w:styleId="td-bred-no-url-last">
    <w:name w:val="td-bred-no-url-last"/>
    <w:basedOn w:val="Zadanifontodlomka"/>
  </w:style>
  <w:style w:type="character" w:customStyle="1" w:styleId="td-post-date18">
    <w:name w:val="td-post-date18"/>
    <w:basedOn w:val="Zadanifontodlomka"/>
    <w:rPr>
      <w:color w:val="AAAAAA"/>
    </w:rPr>
  </w:style>
  <w:style w:type="character" w:customStyle="1" w:styleId="td-nr-views-90031">
    <w:name w:val="td-nr-views-90031"/>
    <w:basedOn w:val="Zadanifontodlomka"/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Krešimir Bajić</cp:lastModifiedBy>
  <cp:revision>2</cp:revision>
  <cp:lastPrinted>2025-10-14T05:38:00Z</cp:lastPrinted>
  <dcterms:created xsi:type="dcterms:W3CDTF">2026-05-05T07:01:00Z</dcterms:created>
  <dcterms:modified xsi:type="dcterms:W3CDTF">2026-05-05T07:01:00Z</dcterms:modified>
</cp:coreProperties>
</file>